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22" w:type="dxa"/>
        <w:tblInd w:w="0" w:type="dxa"/>
        <w:tblBorders>
          <w:top w:val="none" w:color="auto" w:sz="0" w:space="0"/>
          <w:left w:val="none" w:color="auto" w:sz="0" w:space="0"/>
          <w:bottom w:val="doub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5812"/>
        <w:gridCol w:w="1559"/>
      </w:tblGrid>
      <w:tr w14:paraId="4A5F2C18">
        <w:tblPrEx>
          <w:tblBorders>
            <w:top w:val="none" w:color="auto" w:sz="0" w:space="0"/>
            <w:left w:val="none" w:color="auto" w:sz="0" w:space="0"/>
            <w:bottom w:val="doub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3" w:hRule="atLeast"/>
        </w:trPr>
        <w:tc>
          <w:tcPr>
            <w:tcW w:w="1951" w:type="dxa"/>
          </w:tcPr>
          <w:p w14:paraId="4253AD6B">
            <w:pPr>
              <w:pStyle w:val="8"/>
              <w:rPr>
                <w:sz w:val="20"/>
              </w:rPr>
            </w:pPr>
            <w:bookmarkStart w:id="0" w:name="dotle"/>
          </w:p>
          <w:p w14:paraId="783DC333">
            <w:pPr>
              <w:pStyle w:val="8"/>
              <w:rPr>
                <w:sz w:val="20"/>
              </w:rPr>
            </w:pPr>
            <w:r>
              <w:drawing>
                <wp:inline distT="0" distB="0" distL="0" distR="0">
                  <wp:extent cx="571500" cy="723900"/>
                  <wp:effectExtent l="19050" t="0" r="0" b="0"/>
                  <wp:docPr id="1" name="Picture 1" descr="02 BU_linijski grb_zastav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02 BU_linijski grb_zastav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CD2A8B">
            <w:pPr>
              <w:pStyle w:val="8"/>
            </w:pPr>
          </w:p>
        </w:tc>
        <w:tc>
          <w:tcPr>
            <w:tcW w:w="5812" w:type="dxa"/>
            <w:vAlign w:val="center"/>
          </w:tcPr>
          <w:p w14:paraId="193A87A8">
            <w:pPr>
              <w:pStyle w:val="8"/>
              <w:rPr>
                <w:b/>
              </w:rPr>
            </w:pPr>
            <w:r>
              <w:rPr>
                <w:b/>
              </w:rPr>
              <w:t>УНИВЕРЗИТЕТ У БЕОГРАДУ</w:t>
            </w:r>
          </w:p>
        </w:tc>
        <w:tc>
          <w:tcPr>
            <w:tcW w:w="1559" w:type="dxa"/>
            <w:vAlign w:val="center"/>
          </w:tcPr>
          <w:p w14:paraId="21520E59">
            <w:pPr>
              <w:pStyle w:val="8"/>
              <w:rPr>
                <w:b/>
              </w:rPr>
            </w:pPr>
          </w:p>
        </w:tc>
      </w:tr>
    </w:tbl>
    <w:p w14:paraId="578302C0">
      <w:pPr>
        <w:pStyle w:val="8"/>
        <w:rPr>
          <w:sz w:val="20"/>
          <w:lang w:val="ru-RU"/>
        </w:rPr>
      </w:pPr>
      <w:r>
        <w:rPr>
          <w:sz w:val="20"/>
          <w:lang w:val="sr-Cyrl-CS"/>
        </w:rPr>
        <w:t>Адреса: Студентски трг 1</w:t>
      </w:r>
      <w:r>
        <w:rPr>
          <w:sz w:val="20"/>
          <w:lang w:val="ru-RU"/>
        </w:rPr>
        <w:t xml:space="preserve">, 11000 </w:t>
      </w:r>
      <w:r>
        <w:rPr>
          <w:sz w:val="20"/>
          <w:lang w:val="sr-Cyrl-CS"/>
        </w:rPr>
        <w:t>Београд</w:t>
      </w:r>
      <w:r>
        <w:rPr>
          <w:sz w:val="20"/>
          <w:lang w:val="ru-RU"/>
        </w:rPr>
        <w:t xml:space="preserve">, Република </w:t>
      </w:r>
      <w:r>
        <w:rPr>
          <w:sz w:val="20"/>
          <w:lang w:val="sr-Cyrl-CS"/>
        </w:rPr>
        <w:t>Србија</w:t>
      </w:r>
    </w:p>
    <w:p w14:paraId="71F7879F">
      <w:pPr>
        <w:pStyle w:val="8"/>
        <w:rPr>
          <w:sz w:val="20"/>
          <w:lang w:val="it-IT"/>
        </w:rPr>
      </w:pPr>
      <w:r>
        <w:rPr>
          <w:sz w:val="20"/>
          <w:lang w:val="sr-Cyrl-CS"/>
        </w:rPr>
        <w:t>Т</w:t>
      </w:r>
      <w:r>
        <w:rPr>
          <w:sz w:val="20"/>
          <w:lang w:val="it-IT"/>
        </w:rPr>
        <w:t>e</w:t>
      </w:r>
      <w:r>
        <w:rPr>
          <w:sz w:val="20"/>
          <w:lang w:val="sr-Cyrl-CS"/>
        </w:rPr>
        <w:t>л</w:t>
      </w:r>
      <w:r>
        <w:rPr>
          <w:sz w:val="20"/>
          <w:lang w:val="it-IT"/>
        </w:rPr>
        <w:t xml:space="preserve">.: 011 3207400; </w:t>
      </w:r>
      <w:r>
        <w:rPr>
          <w:sz w:val="20"/>
          <w:lang w:val="sr-Cyrl-CS"/>
        </w:rPr>
        <w:t>Ф</w:t>
      </w:r>
      <w:r>
        <w:rPr>
          <w:sz w:val="20"/>
          <w:lang w:val="it-IT"/>
        </w:rPr>
        <w:t>a</w:t>
      </w:r>
      <w:r>
        <w:rPr>
          <w:sz w:val="20"/>
          <w:lang w:val="sr-Cyrl-CS"/>
        </w:rPr>
        <w:t>кс</w:t>
      </w:r>
      <w:r>
        <w:rPr>
          <w:sz w:val="20"/>
          <w:lang w:val="it-IT"/>
        </w:rPr>
        <w:t>: 011 2638</w:t>
      </w:r>
      <w:r>
        <w:rPr>
          <w:sz w:val="20"/>
          <w:lang w:val="sr-Cyrl-CS"/>
        </w:rPr>
        <w:t>818</w:t>
      </w:r>
      <w:r>
        <w:rPr>
          <w:sz w:val="20"/>
          <w:lang w:val="it-IT"/>
        </w:rPr>
        <w:t>; E-mail: kabinet@rect.bg.ac.rs</w:t>
      </w:r>
      <w:bookmarkEnd w:id="0"/>
    </w:p>
    <w:p w14:paraId="341348A0">
      <w:pPr>
        <w:pStyle w:val="8"/>
        <w:jc w:val="left"/>
        <w:rPr>
          <w:sz w:val="20"/>
          <w:lang w:val="it-IT"/>
        </w:rPr>
      </w:pPr>
    </w:p>
    <w:p w14:paraId="0B3B4116">
      <w:pPr>
        <w:pStyle w:val="8"/>
        <w:rPr>
          <w:sz w:val="20"/>
          <w:lang w:val="it-IT"/>
        </w:rPr>
        <w:sectPr>
          <w:type w:val="continuous"/>
          <w:pgSz w:w="11907" w:h="16840"/>
          <w:pgMar w:top="431" w:right="1701" w:bottom="794" w:left="1701" w:header="289" w:footer="289" w:gutter="0"/>
          <w:cols w:space="708" w:num="1"/>
        </w:sectPr>
      </w:pPr>
    </w:p>
    <w:p w14:paraId="63F75B18">
      <w:pPr>
        <w:jc w:val="both"/>
        <w:rPr>
          <w:sz w:val="22"/>
          <w:szCs w:val="22"/>
          <w:lang w:val="ru-RU"/>
        </w:rPr>
      </w:pPr>
    </w:p>
    <w:p w14:paraId="677E58AC">
      <w:pPr>
        <w:ind w:left="3600" w:firstLine="72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 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Београд,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23</w:t>
      </w:r>
      <w:r>
        <w:rPr>
          <w:rFonts w:hint="default" w:ascii="Times New Roman" w:hAnsi="Times New Roman" w:cs="Times New Roman"/>
          <w:sz w:val="22"/>
          <w:szCs w:val="22"/>
        </w:rPr>
        <w:t xml:space="preserve">.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март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202</w:t>
      </w:r>
      <w:r>
        <w:rPr>
          <w:rFonts w:hint="default" w:ascii="Times New Roman" w:hAnsi="Times New Roman" w:cs="Times New Roman"/>
          <w:sz w:val="22"/>
          <w:szCs w:val="22"/>
        </w:rPr>
        <w:t>6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. године</w:t>
      </w:r>
    </w:p>
    <w:p w14:paraId="1CC02421">
      <w:pPr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ab/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ab/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ab/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ab/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ab/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ab/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 xml:space="preserve"> 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06 Број: 06-</w:t>
      </w:r>
      <w:r>
        <w:rPr>
          <w:rFonts w:hint="default" w:ascii="Times New Roman" w:hAnsi="Times New Roman" w:cs="Times New Roman"/>
          <w:sz w:val="22"/>
          <w:szCs w:val="22"/>
        </w:rPr>
        <w:t>4574/I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V286/7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-2</w:t>
      </w:r>
      <w:r>
        <w:rPr>
          <w:rFonts w:hint="default" w:ascii="Times New Roman" w:hAnsi="Times New Roman" w:cs="Times New Roman"/>
          <w:sz w:val="22"/>
          <w:szCs w:val="22"/>
        </w:rPr>
        <w:t>4</w:t>
      </w:r>
    </w:p>
    <w:p w14:paraId="2903B3E5">
      <w:pPr>
        <w:pStyle w:val="9"/>
        <w:keepLines w:val="0"/>
        <w:widowControl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ab/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ab/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ab/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ab/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ab/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ab/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 xml:space="preserve"> 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ЈКЈ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/</w:t>
      </w:r>
    </w:p>
    <w:p w14:paraId="3248B97E">
      <w:pPr>
        <w:ind w:left="3600" w:firstLine="720"/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26C4E3CB">
      <w:p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733EFBB5">
      <w:p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     На основу члана 54. став 1. тачка 9. Статута Универзитета у Београд (,,Гласник Универзитета у Београду”, број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201/2018, 207/2019, 213/2020, 214/2020, 217/2020, 230/21, 232/22, 233/22, 236/22, 241/22, 243/22, 244/23 и 245/23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), Веће за студије при Универзитету, на седници одржаној 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23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.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марта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2026. год. доноси </w:t>
      </w:r>
    </w:p>
    <w:p w14:paraId="7603A711">
      <w:p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 w14:paraId="38E05430">
      <w:p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 w14:paraId="31F5E377">
      <w:p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 w14:paraId="6615BD43">
      <w:pPr>
        <w:jc w:val="center"/>
        <w:rPr>
          <w:rFonts w:hint="default" w:ascii="Times New Roman" w:hAnsi="Times New Roman" w:cs="Times New Roman"/>
          <w:b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/>
          <w:sz w:val="22"/>
          <w:szCs w:val="22"/>
          <w:lang w:val="sr-Cyrl-CS"/>
        </w:rPr>
        <w:t>О Д Л У К У</w:t>
      </w:r>
    </w:p>
    <w:p w14:paraId="59D496F5">
      <w:pPr>
        <w:jc w:val="both"/>
        <w:rPr>
          <w:rFonts w:hint="default" w:ascii="Times New Roman" w:hAnsi="Times New Roman" w:cs="Times New Roman"/>
          <w:b/>
          <w:sz w:val="22"/>
          <w:szCs w:val="22"/>
          <w:lang w:val="sr-Cyrl-CS"/>
        </w:rPr>
      </w:pPr>
    </w:p>
    <w:p w14:paraId="7053E07D">
      <w:pPr>
        <w:jc w:val="both"/>
        <w:rPr>
          <w:rFonts w:hint="default" w:ascii="Times New Roman" w:hAnsi="Times New Roman" w:cs="Times New Roman"/>
          <w:b/>
          <w:sz w:val="22"/>
          <w:szCs w:val="22"/>
          <w:lang w:val="sr-Cyrl-CS"/>
        </w:rPr>
      </w:pPr>
    </w:p>
    <w:p w14:paraId="0E17EBC0">
      <w:pPr>
        <w:pStyle w:val="11"/>
        <w:jc w:val="both"/>
        <w:rPr>
          <w:rFonts w:hint="default" w:ascii="Times New Roman" w:hAnsi="Times New Roman" w:cs="Times New Roman"/>
          <w:sz w:val="22"/>
          <w:szCs w:val="22"/>
          <w:lang w:val="en-US" w:eastAsia="en-U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1. УСВАЈА СЕ извештај комисије о оцени докторске дисертације под насловом: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b/>
          <w:bCs/>
          <w:sz w:val="22"/>
          <w:szCs w:val="22"/>
        </w:rPr>
        <w:t>Адаптивни одговор гљиве Phycomyces blakesleeanus на оксидативни стрес индукован</w:t>
      </w:r>
      <w:r>
        <w:rPr>
          <w:rFonts w:hint="default"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r>
        <w:rPr>
          <w:rFonts w:hint="default" w:ascii="Times New Roman" w:hAnsi="Times New Roman" w:cs="Times New Roman"/>
          <w:b/>
          <w:bCs/>
          <w:sz w:val="22"/>
          <w:szCs w:val="22"/>
        </w:rPr>
        <w:t>селенитом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,</w:t>
      </w:r>
      <w:r>
        <w:rPr>
          <w:rFonts w:hint="default" w:ascii="Times New Roman" w:hAnsi="Times New Roman" w:cs="Times New Roman"/>
          <w:b w:val="0"/>
          <w:sz w:val="22"/>
          <w:szCs w:val="22"/>
          <w:lang w:val="sr-Cyrl-CS"/>
        </w:rPr>
        <w:t xml:space="preserve"> кандидата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Иванке Родић</w:t>
      </w:r>
      <w:r>
        <w:rPr>
          <w:rFonts w:hint="default" w:ascii="Times New Roman" w:hAnsi="Times New Roman" w:cs="Times New Roman"/>
          <w:b w:val="0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b w:val="0"/>
          <w:sz w:val="22"/>
          <w:szCs w:val="22"/>
        </w:rPr>
        <w:t xml:space="preserve">(докторске студије: </w:t>
      </w:r>
      <w:r>
        <w:rPr>
          <w:rFonts w:hint="default" w:ascii="Times New Roman" w:hAnsi="Times New Roman" w:cs="Times New Roman"/>
          <w:b w:val="0"/>
          <w:sz w:val="22"/>
          <w:szCs w:val="22"/>
          <w:lang w:val="sr-Cyrl-RS"/>
        </w:rPr>
        <w:t>Биофизика</w:t>
      </w:r>
      <w:r>
        <w:rPr>
          <w:rFonts w:hint="default" w:ascii="Times New Roman" w:hAnsi="Times New Roman" w:cs="Times New Roman"/>
          <w:b w:val="0"/>
          <w:sz w:val="22"/>
          <w:szCs w:val="22"/>
        </w:rPr>
        <w:t>)</w:t>
      </w:r>
      <w:r>
        <w:rPr>
          <w:rFonts w:hint="default" w:ascii="Times New Roman" w:hAnsi="Times New Roman" w:cs="Times New Roman"/>
          <w:b w:val="0"/>
          <w:sz w:val="22"/>
          <w:szCs w:val="22"/>
          <w:lang w:val="en-US"/>
        </w:rPr>
        <w:t>.</w:t>
      </w:r>
    </w:p>
    <w:p w14:paraId="1B9D15B7">
      <w:pPr>
        <w:spacing w:beforeLines="60"/>
        <w:ind w:right="-181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2. У комисију за одбрану докторске дисертације именују се:</w:t>
      </w:r>
    </w:p>
    <w:p w14:paraId="0849A072">
      <w:pPr>
        <w:pStyle w:val="11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autoSpaceDE/>
        <w:autoSpaceDN/>
        <w:adjustRightInd/>
        <w:jc w:val="both"/>
        <w:rPr>
          <w:rFonts w:hint="default" w:ascii="Times New Roman" w:hAnsi="Times New Roman" w:cs="Times New Roman"/>
          <w:sz w:val="22"/>
          <w:szCs w:val="22"/>
          <w:lang w:val="en-US" w:eastAsia="en-US"/>
        </w:rPr>
      </w:pPr>
      <w:r>
        <w:rPr>
          <w:rFonts w:hint="default" w:ascii="Times New Roman" w:hAnsi="Times New Roman" w:cs="Times New Roman"/>
          <w:sz w:val="22"/>
          <w:szCs w:val="22"/>
          <w:lang w:val="en-US" w:eastAsia="en-US"/>
        </w:rPr>
        <w:t>1) др Мирослав Живић, ванредни професор, Биолошки факултет</w:t>
      </w:r>
      <w:r>
        <w:rPr>
          <w:rFonts w:hint="default" w:ascii="Times New Roman" w:hAnsi="Times New Roman" w:cs="Times New Roman"/>
          <w:sz w:val="22"/>
          <w:szCs w:val="22"/>
          <w:lang w:val="en-US" w:eastAsia="en-US"/>
        </w:rPr>
        <w:br w:type="textWrapping"/>
      </w:r>
      <w:r>
        <w:rPr>
          <w:rFonts w:hint="default" w:ascii="Times New Roman" w:hAnsi="Times New Roman" w:cs="Times New Roman"/>
          <w:sz w:val="22"/>
          <w:szCs w:val="22"/>
          <w:lang w:val="en-US" w:eastAsia="en-US"/>
        </w:rPr>
        <w:t xml:space="preserve">2) др </w:t>
      </w:r>
      <w:r>
        <w:rPr>
          <w:rFonts w:hint="default" w:ascii="Times New Roman" w:hAnsi="Times New Roman" w:cs="Times New Roman"/>
          <w:sz w:val="22"/>
          <w:szCs w:val="22"/>
          <w:lang w:val="sr-Cyrl-RS" w:eastAsia="en-US"/>
        </w:rPr>
        <w:t>Марина Станић, виши научни сарадник, Институт за мултидисициплинарна истраживања</w:t>
      </w:r>
      <w:r>
        <w:rPr>
          <w:rFonts w:hint="default" w:ascii="Times New Roman" w:hAnsi="Times New Roman" w:cs="Times New Roman"/>
          <w:sz w:val="22"/>
          <w:szCs w:val="22"/>
          <w:lang w:val="en-US" w:eastAsia="en-US"/>
        </w:rPr>
        <w:t>,</w:t>
      </w:r>
    </w:p>
    <w:p w14:paraId="47B02426">
      <w:pPr>
        <w:pStyle w:val="11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autoSpaceDE/>
        <w:autoSpaceDN/>
        <w:adjustRightInd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en-US" w:eastAsia="en-US"/>
        </w:rPr>
        <w:t xml:space="preserve">3) др </w:t>
      </w:r>
      <w:r>
        <w:rPr>
          <w:rFonts w:hint="default" w:ascii="Times New Roman" w:hAnsi="Times New Roman" w:cs="Times New Roman"/>
          <w:sz w:val="22"/>
          <w:szCs w:val="22"/>
          <w:lang w:val="sr-Cyrl-RS" w:eastAsia="en-US"/>
        </w:rPr>
        <w:t>Александар Крмпот</w:t>
      </w:r>
      <w:r>
        <w:rPr>
          <w:rFonts w:hint="default" w:ascii="Times New Roman" w:hAnsi="Times New Roman" w:cs="Times New Roman"/>
          <w:sz w:val="22"/>
          <w:szCs w:val="22"/>
          <w:lang w:val="en-US" w:eastAsia="en-US"/>
        </w:rPr>
        <w:t xml:space="preserve">, </w:t>
      </w:r>
      <w:r>
        <w:rPr>
          <w:rFonts w:hint="default" w:ascii="Times New Roman" w:hAnsi="Times New Roman" w:cs="Times New Roman"/>
          <w:sz w:val="22"/>
          <w:szCs w:val="22"/>
          <w:lang w:val="sr-Cyrl-RS" w:eastAsia="en-US"/>
        </w:rPr>
        <w:t>научни саветник</w:t>
      </w:r>
      <w:r>
        <w:rPr>
          <w:rFonts w:hint="default" w:ascii="Times New Roman" w:hAnsi="Times New Roman" w:cs="Times New Roman"/>
          <w:sz w:val="22"/>
          <w:szCs w:val="22"/>
          <w:lang w:val="en-US" w:eastAsia="en-US"/>
        </w:rPr>
        <w:t xml:space="preserve">, Институт за </w:t>
      </w:r>
      <w:r>
        <w:rPr>
          <w:rFonts w:hint="default" w:ascii="Times New Roman" w:hAnsi="Times New Roman" w:cs="Times New Roman"/>
          <w:sz w:val="22"/>
          <w:szCs w:val="22"/>
          <w:lang w:val="sr-Cyrl-RS" w:eastAsia="en-US"/>
        </w:rPr>
        <w:t>физику</w:t>
      </w:r>
    </w:p>
    <w:p w14:paraId="7A3BA243">
      <w:pPr>
        <w:jc w:val="both"/>
        <w:rPr>
          <w:rStyle w:val="6"/>
          <w:rFonts w:hint="default" w:ascii="Times New Roman" w:hAnsi="Times New Roman" w:cs="Times New Roman"/>
          <w:i w:val="0"/>
          <w:sz w:val="22"/>
          <w:szCs w:val="22"/>
        </w:rPr>
      </w:pPr>
    </w:p>
    <w:p w14:paraId="29E95B6A">
      <w:pPr>
        <w:jc w:val="both"/>
        <w:rPr>
          <w:rStyle w:val="6"/>
          <w:rFonts w:hint="default" w:ascii="Times New Roman" w:hAnsi="Times New Roman" w:cs="Times New Roman"/>
          <w:i w:val="0"/>
          <w:sz w:val="22"/>
          <w:szCs w:val="22"/>
        </w:rPr>
      </w:pPr>
      <w:r>
        <w:rPr>
          <w:rStyle w:val="6"/>
          <w:rFonts w:hint="default" w:ascii="Times New Roman" w:hAnsi="Times New Roman" w:cs="Times New Roman"/>
          <w:i w:val="0"/>
          <w:sz w:val="22"/>
          <w:szCs w:val="22"/>
        </w:rPr>
        <w:t xml:space="preserve">3. Кандидат је објавио следећe радове: </w:t>
      </w:r>
    </w:p>
    <w:p w14:paraId="322B1AA0">
      <w:pPr>
        <w:keepNext w:val="0"/>
        <w:keepLines w:val="0"/>
        <w:widowControl/>
        <w:suppressLineNumbers w:val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eastAsia="SimSun" w:cs="Times New Roman"/>
          <w:kern w:val="0"/>
          <w:sz w:val="22"/>
          <w:szCs w:val="22"/>
          <w:lang w:val="en-US" w:eastAsia="zh-CN" w:bidi="ar"/>
        </w:rPr>
        <w:t xml:space="preserve">[1]  2.1.Rodić, I., Žižić, M.V., Lukičić, J., Stanić, M., Gianoncelli, A., Bonanni, V., Zakrzewska, J., Živić, M.Ž., Cvetić Antić, T, 2025. Metabolic changes in Phycomyces blakesleeanus mycelia during selenite reduction and cellular localization of synthesized SeNPs. World Journal of Microbiology and Biotechnology, 41(7), p.254. (M21, IF2024=4,2) </w:t>
      </w:r>
    </w:p>
    <w:p w14:paraId="6ABB9E00">
      <w:pPr>
        <w:keepNext w:val="0"/>
        <w:keepLines w:val="0"/>
        <w:widowControl/>
        <w:suppressLineNumbers w:val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eastAsia="SimSun" w:cs="Times New Roman"/>
          <w:kern w:val="0"/>
          <w:sz w:val="22"/>
          <w:szCs w:val="22"/>
          <w:lang w:val="en-US" w:eastAsia="zh-CN" w:bidi="ar"/>
        </w:rPr>
        <w:t xml:space="preserve">[2]  2.2.Žižić, M., Stanić, M., Aquilanti, G., Bajuk-Bogdanović, D., Branković, G., Rodić, I., Živić, M., Zakrzewska, J., 2022. Biotransformation of selenium in the mycelium of the fungus Phycomyces blakesleeanus. Analytical and bioanalytical chemistry, 414(20), pp.6213-6222. (M21, IF2022=4,3) </w:t>
      </w:r>
    </w:p>
    <w:p w14:paraId="03A52236">
      <w:pPr>
        <w:autoSpaceDE w:val="0"/>
        <w:autoSpaceDN w:val="0"/>
        <w:adjustRightInd w:val="0"/>
        <w:jc w:val="both"/>
        <w:rPr>
          <w:rFonts w:hint="default" w:ascii="Times New Roman" w:hAnsi="Times New Roman" w:cs="Times New Roman"/>
          <w:color w:val="000000"/>
          <w:sz w:val="22"/>
          <w:szCs w:val="22"/>
        </w:rPr>
      </w:pPr>
    </w:p>
    <w:p w14:paraId="5BB2B631">
      <w:p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4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. Предлог се упућује Већу за интердисциплинарне, мултидисциплинарне и трансдисциплинарне студије ради даљег поступања.</w:t>
      </w:r>
    </w:p>
    <w:p w14:paraId="1A248058">
      <w:pPr>
        <w:ind w:left="3600" w:firstLine="720"/>
        <w:jc w:val="both"/>
        <w:rPr>
          <w:rFonts w:hint="default" w:ascii="Times New Roman" w:hAnsi="Times New Roman" w:cs="Times New Roman"/>
          <w:sz w:val="22"/>
          <w:szCs w:val="22"/>
        </w:rPr>
      </w:pPr>
    </w:p>
    <w:p w14:paraId="28B81E53">
      <w:pPr>
        <w:ind w:left="3600" w:firstLine="720"/>
        <w:jc w:val="both"/>
        <w:rPr>
          <w:rFonts w:hint="default" w:ascii="Times New Roman" w:hAnsi="Times New Roman" w:cs="Times New Roman"/>
          <w:sz w:val="22"/>
          <w:szCs w:val="22"/>
        </w:rPr>
      </w:pPr>
    </w:p>
    <w:p w14:paraId="2599F91B">
      <w:pPr>
        <w:ind w:left="3600" w:firstLine="720"/>
        <w:jc w:val="both"/>
        <w:rPr>
          <w:rFonts w:hint="default" w:ascii="Times New Roman" w:hAnsi="Times New Roman" w:cs="Times New Roman"/>
          <w:sz w:val="22"/>
          <w:szCs w:val="22"/>
        </w:rPr>
      </w:pPr>
    </w:p>
    <w:p w14:paraId="63D5D9F0">
      <w:pPr>
        <w:ind w:left="3600" w:firstLine="72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           </w:t>
      </w:r>
    </w:p>
    <w:p w14:paraId="57E6EB5E">
      <w:p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                                                                                   П Р Е Д С Е Д Н И К  </w:t>
      </w:r>
    </w:p>
    <w:p w14:paraId="7D6F2C39">
      <w:pPr>
        <w:ind w:left="2160" w:firstLine="72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                  ВЕЋА ЗА СТУДИЈЕ ПРИ УНИВЕРЗИТЕТУ                  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                          </w:t>
      </w:r>
      <w:r>
        <w:rPr>
          <w:rFonts w:hint="default" w:ascii="Times New Roman" w:hAnsi="Times New Roman" w:cs="Times New Roman"/>
          <w:sz w:val="22"/>
          <w:szCs w:val="22"/>
        </w:rPr>
        <w:t xml:space="preserve">         </w:t>
      </w:r>
    </w:p>
    <w:p w14:paraId="403833F3">
      <w:pPr>
        <w:pStyle w:val="2"/>
        <w:ind w:left="0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                                                                       </w:t>
      </w:r>
    </w:p>
    <w:p w14:paraId="5748F679">
      <w:pPr>
        <w:pStyle w:val="2"/>
        <w:ind w:left="0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    </w:t>
      </w:r>
    </w:p>
    <w:p w14:paraId="2ED6EC69">
      <w:pPr>
        <w:pStyle w:val="2"/>
        <w:ind w:left="0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                                                                            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п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роф.</w:t>
      </w:r>
      <w:r>
        <w:rPr>
          <w:rFonts w:hint="default" w:ascii="Times New Roman" w:hAnsi="Times New Roman" w:cs="Times New Roman"/>
          <w:sz w:val="22"/>
          <w:szCs w:val="22"/>
        </w:rPr>
        <w:t xml:space="preserve"> др Владимир Цветковић </w:t>
      </w:r>
    </w:p>
    <w:p w14:paraId="33B4D012">
      <w:p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 w14:paraId="18778D2B">
      <w:pPr>
        <w:pStyle w:val="8"/>
        <w:jc w:val="both"/>
        <w:rPr>
          <w:sz w:val="22"/>
          <w:szCs w:val="22"/>
          <w:lang w:val="it-IT"/>
        </w:rPr>
      </w:pPr>
    </w:p>
    <w:p w14:paraId="5B4C7C77">
      <w:pPr>
        <w:pStyle w:val="8"/>
        <w:jc w:val="both"/>
        <w:rPr>
          <w:sz w:val="22"/>
          <w:szCs w:val="22"/>
          <w:lang w:val="it-IT"/>
        </w:rPr>
      </w:pPr>
    </w:p>
    <w:p w14:paraId="6FBA4FC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49DAC9FE">
      <w:pPr>
        <w:pStyle w:val="8"/>
        <w:jc w:val="both"/>
        <w:rPr>
          <w:sz w:val="22"/>
          <w:szCs w:val="22"/>
        </w:rPr>
      </w:pPr>
      <w:bookmarkStart w:id="1" w:name="_GoBack"/>
      <w:bookmarkEnd w:id="1"/>
    </w:p>
    <w:sectPr>
      <w:type w:val="continuous"/>
      <w:pgSz w:w="11907" w:h="16840"/>
      <w:pgMar w:top="431" w:right="1559" w:bottom="794" w:left="1701" w:header="289" w:footer="289" w:gutter="0"/>
      <w:cols w:space="708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dit="forms" w:enforcement="1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compatSetting w:name="compatibilityMode" w:uri="http://schemas.microsoft.com/office/word" w:val="12"/>
  </w:compat>
  <w:rsids>
    <w:rsidRoot w:val="002C2E55"/>
    <w:rsid w:val="00024B30"/>
    <w:rsid w:val="0004286A"/>
    <w:rsid w:val="000B1E98"/>
    <w:rsid w:val="000B4448"/>
    <w:rsid w:val="000B61DB"/>
    <w:rsid w:val="000F7459"/>
    <w:rsid w:val="00156F04"/>
    <w:rsid w:val="001738D1"/>
    <w:rsid w:val="0017496E"/>
    <w:rsid w:val="00182B86"/>
    <w:rsid w:val="00192B0F"/>
    <w:rsid w:val="00197AB1"/>
    <w:rsid w:val="001A5FAD"/>
    <w:rsid w:val="001A6224"/>
    <w:rsid w:val="001B1C03"/>
    <w:rsid w:val="001B6AC9"/>
    <w:rsid w:val="001C3A06"/>
    <w:rsid w:val="00253E0A"/>
    <w:rsid w:val="0026484A"/>
    <w:rsid w:val="00264991"/>
    <w:rsid w:val="00273CDE"/>
    <w:rsid w:val="002C2E55"/>
    <w:rsid w:val="002E03A7"/>
    <w:rsid w:val="00323BC4"/>
    <w:rsid w:val="003337D0"/>
    <w:rsid w:val="00336308"/>
    <w:rsid w:val="00340801"/>
    <w:rsid w:val="00366F87"/>
    <w:rsid w:val="00371762"/>
    <w:rsid w:val="003859AB"/>
    <w:rsid w:val="003B5457"/>
    <w:rsid w:val="003C2659"/>
    <w:rsid w:val="003C2942"/>
    <w:rsid w:val="003C47A2"/>
    <w:rsid w:val="003E4F93"/>
    <w:rsid w:val="00420304"/>
    <w:rsid w:val="00424E63"/>
    <w:rsid w:val="004421DB"/>
    <w:rsid w:val="00491951"/>
    <w:rsid w:val="004C27CB"/>
    <w:rsid w:val="004D33A0"/>
    <w:rsid w:val="005518AF"/>
    <w:rsid w:val="005710D6"/>
    <w:rsid w:val="00581EDA"/>
    <w:rsid w:val="005D12E8"/>
    <w:rsid w:val="005D6A69"/>
    <w:rsid w:val="0060022E"/>
    <w:rsid w:val="0060403D"/>
    <w:rsid w:val="006175C4"/>
    <w:rsid w:val="006558AA"/>
    <w:rsid w:val="006924DB"/>
    <w:rsid w:val="006A410B"/>
    <w:rsid w:val="006A6333"/>
    <w:rsid w:val="006D3081"/>
    <w:rsid w:val="00702B64"/>
    <w:rsid w:val="0070598A"/>
    <w:rsid w:val="00714BF2"/>
    <w:rsid w:val="00716954"/>
    <w:rsid w:val="007A7F26"/>
    <w:rsid w:val="007B47B8"/>
    <w:rsid w:val="007B722B"/>
    <w:rsid w:val="007B7F50"/>
    <w:rsid w:val="007C4BD6"/>
    <w:rsid w:val="007D07C2"/>
    <w:rsid w:val="007D396F"/>
    <w:rsid w:val="008070DC"/>
    <w:rsid w:val="00857607"/>
    <w:rsid w:val="0086444F"/>
    <w:rsid w:val="008B5805"/>
    <w:rsid w:val="008D0E79"/>
    <w:rsid w:val="008D140C"/>
    <w:rsid w:val="00915EC3"/>
    <w:rsid w:val="00915F4E"/>
    <w:rsid w:val="00926862"/>
    <w:rsid w:val="009524AF"/>
    <w:rsid w:val="0095368B"/>
    <w:rsid w:val="00956D23"/>
    <w:rsid w:val="009610C5"/>
    <w:rsid w:val="009B521E"/>
    <w:rsid w:val="009C0956"/>
    <w:rsid w:val="009D2D7A"/>
    <w:rsid w:val="009E0DB2"/>
    <w:rsid w:val="00A04422"/>
    <w:rsid w:val="00A430F2"/>
    <w:rsid w:val="00A446E4"/>
    <w:rsid w:val="00A54D20"/>
    <w:rsid w:val="00A66B99"/>
    <w:rsid w:val="00A736AF"/>
    <w:rsid w:val="00A972C4"/>
    <w:rsid w:val="00AC3523"/>
    <w:rsid w:val="00B3176E"/>
    <w:rsid w:val="00B7194A"/>
    <w:rsid w:val="00B82EBB"/>
    <w:rsid w:val="00BA6295"/>
    <w:rsid w:val="00BC0465"/>
    <w:rsid w:val="00BC78CB"/>
    <w:rsid w:val="00BF0DE6"/>
    <w:rsid w:val="00C011AA"/>
    <w:rsid w:val="00C27659"/>
    <w:rsid w:val="00C34AD8"/>
    <w:rsid w:val="00C358B7"/>
    <w:rsid w:val="00C45DF0"/>
    <w:rsid w:val="00C509D6"/>
    <w:rsid w:val="00C61BF6"/>
    <w:rsid w:val="00C75171"/>
    <w:rsid w:val="00C75BC7"/>
    <w:rsid w:val="00C771E7"/>
    <w:rsid w:val="00C870E6"/>
    <w:rsid w:val="00CB504D"/>
    <w:rsid w:val="00CB68CF"/>
    <w:rsid w:val="00CC67BB"/>
    <w:rsid w:val="00CD0DD4"/>
    <w:rsid w:val="00CE4000"/>
    <w:rsid w:val="00D048DC"/>
    <w:rsid w:val="00D36B3B"/>
    <w:rsid w:val="00D509B7"/>
    <w:rsid w:val="00D63640"/>
    <w:rsid w:val="00D83195"/>
    <w:rsid w:val="00DA362E"/>
    <w:rsid w:val="00DA6EBC"/>
    <w:rsid w:val="00DC0AE5"/>
    <w:rsid w:val="00DE24DF"/>
    <w:rsid w:val="00E0246C"/>
    <w:rsid w:val="00E3206B"/>
    <w:rsid w:val="00E41FDF"/>
    <w:rsid w:val="00E429C2"/>
    <w:rsid w:val="00E44C6F"/>
    <w:rsid w:val="00E50C20"/>
    <w:rsid w:val="00E937E1"/>
    <w:rsid w:val="00E948BF"/>
    <w:rsid w:val="00F01196"/>
    <w:rsid w:val="00F07E18"/>
    <w:rsid w:val="00F16504"/>
    <w:rsid w:val="00F40A24"/>
    <w:rsid w:val="00F441ED"/>
    <w:rsid w:val="00F63E24"/>
    <w:rsid w:val="00F92F7B"/>
    <w:rsid w:val="00FA3401"/>
    <w:rsid w:val="00FB47B5"/>
    <w:rsid w:val="00FB5238"/>
    <w:rsid w:val="279E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2"/>
    <w:basedOn w:val="1"/>
    <w:next w:val="1"/>
    <w:link w:val="13"/>
    <w:qFormat/>
    <w:uiPriority w:val="0"/>
    <w:pPr>
      <w:keepNext/>
      <w:ind w:left="2880"/>
      <w:jc w:val="both"/>
      <w:outlineLvl w:val="1"/>
    </w:pPr>
    <w:rPr>
      <w:szCs w:val="20"/>
      <w:lang w:val="sr-Cyrl-CS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character" w:styleId="6">
    <w:name w:val="Emphasis"/>
    <w:qFormat/>
    <w:uiPriority w:val="0"/>
    <w:rPr>
      <w:i/>
      <w:iCs/>
    </w:rPr>
  </w:style>
  <w:style w:type="character" w:styleId="7">
    <w:name w:val="Hyperlink"/>
    <w:basedOn w:val="3"/>
    <w:uiPriority w:val="99"/>
    <w:rPr>
      <w:color w:val="0000FF"/>
      <w:u w:val="single"/>
    </w:rPr>
  </w:style>
  <w:style w:type="paragraph" w:customStyle="1" w:styleId="8">
    <w:name w:val="Vlada1l"/>
    <w:uiPriority w:val="0"/>
    <w:pPr>
      <w:jc w:val="center"/>
    </w:pPr>
    <w:rPr>
      <w:rFonts w:ascii="Times New Roman" w:hAnsi="Times New Roman" w:eastAsia="Times New Roman" w:cs="Times New Roman"/>
      <w:sz w:val="24"/>
      <w:lang w:val="en-US" w:eastAsia="en-US" w:bidi="ar-SA"/>
    </w:rPr>
  </w:style>
  <w:style w:type="paragraph" w:customStyle="1" w:styleId="9">
    <w:name w:val="brana"/>
    <w:basedOn w:val="1"/>
    <w:uiPriority w:val="0"/>
    <w:pPr>
      <w:keepLines/>
      <w:widowControl w:val="0"/>
      <w:jc w:val="both"/>
    </w:pPr>
    <w:rPr>
      <w:szCs w:val="20"/>
    </w:rPr>
  </w:style>
  <w:style w:type="paragraph" w:customStyle="1" w:styleId="10">
    <w:name w:val="Char Char Char Char Char Char Char"/>
    <w:basedOn w:val="1"/>
    <w:uiPriority w:val="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1">
    <w:name w:val="Default"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sr-Latn-CS" w:eastAsia="sr-Latn-CS" w:bidi="ar-SA"/>
    </w:rPr>
  </w:style>
  <w:style w:type="paragraph" w:customStyle="1" w:styleId="12">
    <w:name w:val="WW-Default"/>
    <w:qFormat/>
    <w:uiPriority w:val="0"/>
    <w:pPr>
      <w:suppressAutoHyphens/>
      <w:autoSpaceDE w:val="0"/>
    </w:pPr>
    <w:rPr>
      <w:rFonts w:ascii="Calibri" w:hAnsi="Calibri" w:eastAsia="Arial" w:cs="Calibri"/>
      <w:color w:val="000000"/>
      <w:sz w:val="24"/>
      <w:szCs w:val="24"/>
      <w:lang w:val="en-US" w:eastAsia="ar-SA" w:bidi="ar-SA"/>
    </w:rPr>
  </w:style>
  <w:style w:type="character" w:customStyle="1" w:styleId="13">
    <w:name w:val="Heading 2 Char"/>
    <w:basedOn w:val="3"/>
    <w:link w:val="2"/>
    <w:uiPriority w:val="0"/>
    <w:rPr>
      <w:sz w:val="24"/>
      <w:lang w:val="sr-Cyrl-C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75105-479A-483D-B210-E2F41D566A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Rektorat Univerziteta u Beogradu</Company>
  <Pages>1</Pages>
  <Words>234</Words>
  <Characters>1863</Characters>
  <Lines>15</Lines>
  <Paragraphs>4</Paragraphs>
  <TotalTime>1</TotalTime>
  <ScaleCrop>false</ScaleCrop>
  <LinksUpToDate>false</LinksUpToDate>
  <CharactersWithSpaces>2093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2020-01-20T09:16:00Z</dcterms:created>
  <dc:creator>ICUB</dc:creator>
  <cp:lastModifiedBy>jasminakj</cp:lastModifiedBy>
  <cp:lastPrinted>2026-03-23T09:13:53Z</cp:lastPrinted>
  <dcterms:modified xsi:type="dcterms:W3CDTF">2026-03-23T09:13:55Z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0B7B25F35569430C98ACD76889686478_12</vt:lpwstr>
  </property>
</Properties>
</file>